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C3BE3" w14:textId="77777777" w:rsidR="00FE067E" w:rsidRPr="00C813E0" w:rsidRDefault="003C6034" w:rsidP="00CC1F3B">
      <w:pPr>
        <w:pStyle w:val="TitlePageOrigin"/>
        <w:rPr>
          <w:color w:val="auto"/>
        </w:rPr>
      </w:pPr>
      <w:r w:rsidRPr="00C813E0">
        <w:rPr>
          <w:caps w:val="0"/>
          <w:color w:val="auto"/>
        </w:rPr>
        <w:t>WEST VIRGINIA LEGISLATURE</w:t>
      </w:r>
    </w:p>
    <w:p w14:paraId="06D24D9B" w14:textId="7B79DCE2" w:rsidR="00CD36CF" w:rsidRPr="00C813E0" w:rsidRDefault="00CD36CF" w:rsidP="00CC1F3B">
      <w:pPr>
        <w:pStyle w:val="TitlePageSession"/>
        <w:rPr>
          <w:color w:val="auto"/>
        </w:rPr>
      </w:pPr>
      <w:r w:rsidRPr="00C813E0">
        <w:rPr>
          <w:color w:val="auto"/>
        </w:rPr>
        <w:t>20</w:t>
      </w:r>
      <w:r w:rsidR="00EC5E63" w:rsidRPr="00C813E0">
        <w:rPr>
          <w:color w:val="auto"/>
        </w:rPr>
        <w:t>2</w:t>
      </w:r>
      <w:r w:rsidR="00BF1ED6" w:rsidRPr="00C813E0">
        <w:rPr>
          <w:color w:val="auto"/>
        </w:rPr>
        <w:t>3</w:t>
      </w:r>
      <w:r w:rsidRPr="00C813E0">
        <w:rPr>
          <w:color w:val="auto"/>
        </w:rPr>
        <w:t xml:space="preserve"> </w:t>
      </w:r>
      <w:r w:rsidR="003C6034" w:rsidRPr="00C813E0">
        <w:rPr>
          <w:caps w:val="0"/>
          <w:color w:val="auto"/>
        </w:rPr>
        <w:t>REGULAR SESSION</w:t>
      </w:r>
    </w:p>
    <w:p w14:paraId="4CF7FA7D" w14:textId="77777777" w:rsidR="00CD36CF" w:rsidRPr="00C813E0" w:rsidRDefault="00722905" w:rsidP="00CC1F3B">
      <w:pPr>
        <w:pStyle w:val="TitlePageBillPrefix"/>
        <w:rPr>
          <w:color w:val="auto"/>
        </w:rPr>
      </w:pPr>
      <w:sdt>
        <w:sdtPr>
          <w:rPr>
            <w:color w:val="auto"/>
          </w:rPr>
          <w:tag w:val="IntroDate"/>
          <w:id w:val="-1236936958"/>
          <w:placeholder>
            <w:docPart w:val="C3AC9E52D80F49E082FECE452200098C"/>
          </w:placeholder>
          <w:text/>
        </w:sdtPr>
        <w:sdtEndPr/>
        <w:sdtContent>
          <w:r w:rsidR="00AE48A0" w:rsidRPr="00C813E0">
            <w:rPr>
              <w:color w:val="auto"/>
            </w:rPr>
            <w:t>Introduced</w:t>
          </w:r>
        </w:sdtContent>
      </w:sdt>
    </w:p>
    <w:p w14:paraId="60517CAD" w14:textId="445C690C" w:rsidR="00CD36CF" w:rsidRPr="00C813E0" w:rsidRDefault="00722905" w:rsidP="00CC1F3B">
      <w:pPr>
        <w:pStyle w:val="BillNumber"/>
        <w:rPr>
          <w:color w:val="auto"/>
        </w:rPr>
      </w:pPr>
      <w:sdt>
        <w:sdtPr>
          <w:rPr>
            <w:color w:val="auto"/>
          </w:rPr>
          <w:tag w:val="Chamber"/>
          <w:id w:val="893011969"/>
          <w:lock w:val="sdtLocked"/>
          <w:placeholder>
            <w:docPart w:val="754AC39C4DEF4B3BBA629F79D3450706"/>
          </w:placeholder>
          <w:dropDownList>
            <w:listItem w:displayText="House" w:value="House"/>
            <w:listItem w:displayText="Senate" w:value="Senate"/>
          </w:dropDownList>
        </w:sdtPr>
        <w:sdtEndPr/>
        <w:sdtContent>
          <w:r w:rsidR="00C33434" w:rsidRPr="00C813E0">
            <w:rPr>
              <w:color w:val="auto"/>
            </w:rPr>
            <w:t>House</w:t>
          </w:r>
        </w:sdtContent>
      </w:sdt>
      <w:r w:rsidR="00303684" w:rsidRPr="00C813E0">
        <w:rPr>
          <w:color w:val="auto"/>
        </w:rPr>
        <w:t xml:space="preserve"> </w:t>
      </w:r>
      <w:r w:rsidR="00CD36CF" w:rsidRPr="00C813E0">
        <w:rPr>
          <w:color w:val="auto"/>
        </w:rPr>
        <w:t xml:space="preserve">Bill </w:t>
      </w:r>
      <w:sdt>
        <w:sdtPr>
          <w:rPr>
            <w:color w:val="auto"/>
          </w:rPr>
          <w:tag w:val="BNum"/>
          <w:id w:val="1645317809"/>
          <w:lock w:val="sdtLocked"/>
          <w:placeholder>
            <w:docPart w:val="CAC930CBC3F7493F8B764D0F8EA5518D"/>
          </w:placeholder>
          <w:text/>
        </w:sdtPr>
        <w:sdtEndPr/>
        <w:sdtContent>
          <w:r w:rsidR="000C32C3">
            <w:rPr>
              <w:color w:val="auto"/>
            </w:rPr>
            <w:t>2636</w:t>
          </w:r>
        </w:sdtContent>
      </w:sdt>
    </w:p>
    <w:p w14:paraId="3128EEF0" w14:textId="3A9A1659" w:rsidR="00CD36CF" w:rsidRPr="00C813E0" w:rsidRDefault="00CD36CF" w:rsidP="00CC1F3B">
      <w:pPr>
        <w:pStyle w:val="Sponsors"/>
        <w:rPr>
          <w:color w:val="auto"/>
        </w:rPr>
      </w:pPr>
      <w:r w:rsidRPr="00C813E0">
        <w:rPr>
          <w:color w:val="auto"/>
        </w:rPr>
        <w:t xml:space="preserve">By </w:t>
      </w:r>
      <w:sdt>
        <w:sdtPr>
          <w:rPr>
            <w:color w:val="auto"/>
          </w:rPr>
          <w:tag w:val="Sponsors"/>
          <w:id w:val="1589585889"/>
          <w:placeholder>
            <w:docPart w:val="C51EBCE3385740F3B0B0C97D3C62791E"/>
          </w:placeholder>
          <w:text w:multiLine="1"/>
        </w:sdtPr>
        <w:sdtEndPr/>
        <w:sdtContent>
          <w:r w:rsidR="003513A3" w:rsidRPr="00C813E0">
            <w:rPr>
              <w:color w:val="auto"/>
            </w:rPr>
            <w:t>Delegate</w:t>
          </w:r>
          <w:r w:rsidR="00722905">
            <w:rPr>
              <w:color w:val="auto"/>
            </w:rPr>
            <w:t>s</w:t>
          </w:r>
          <w:r w:rsidR="003513A3" w:rsidRPr="00C813E0">
            <w:rPr>
              <w:color w:val="auto"/>
            </w:rPr>
            <w:t xml:space="preserve"> Hanna</w:t>
          </w:r>
          <w:r w:rsidR="00722905">
            <w:rPr>
              <w:color w:val="auto"/>
            </w:rPr>
            <w:t xml:space="preserve"> and Holstein</w:t>
          </w:r>
        </w:sdtContent>
      </w:sdt>
    </w:p>
    <w:p w14:paraId="0A632ADB" w14:textId="59633218" w:rsidR="00E831B3" w:rsidRPr="00C813E0" w:rsidRDefault="00CD36CF" w:rsidP="00CC1F3B">
      <w:pPr>
        <w:pStyle w:val="References"/>
        <w:rPr>
          <w:color w:val="auto"/>
        </w:rPr>
      </w:pPr>
      <w:r w:rsidRPr="00C813E0">
        <w:rPr>
          <w:color w:val="auto"/>
        </w:rPr>
        <w:t>[</w:t>
      </w:r>
      <w:sdt>
        <w:sdtPr>
          <w:rPr>
            <w:color w:val="auto"/>
          </w:rPr>
          <w:tag w:val="References"/>
          <w:id w:val="-1043047873"/>
          <w:placeholder>
            <w:docPart w:val="6F157548F19E4E3B949139F4B556C62A"/>
          </w:placeholder>
          <w:text w:multiLine="1"/>
        </w:sdtPr>
        <w:sdtEndPr/>
        <w:sdtContent>
          <w:r w:rsidR="000C32C3">
            <w:rPr>
              <w:color w:val="auto"/>
            </w:rPr>
            <w:t>Introduced January 17, 2023; Referred to the Committee on Education</w:t>
          </w:r>
        </w:sdtContent>
      </w:sdt>
      <w:r w:rsidRPr="00C813E0">
        <w:rPr>
          <w:color w:val="auto"/>
        </w:rPr>
        <w:t>]</w:t>
      </w:r>
    </w:p>
    <w:p w14:paraId="196FD9D8" w14:textId="3C409DB4" w:rsidR="00303684" w:rsidRPr="00C813E0" w:rsidRDefault="0000526A" w:rsidP="00CC1F3B">
      <w:pPr>
        <w:pStyle w:val="TitleSection"/>
        <w:rPr>
          <w:color w:val="auto"/>
        </w:rPr>
      </w:pPr>
      <w:r w:rsidRPr="00C813E0">
        <w:rPr>
          <w:color w:val="auto"/>
        </w:rPr>
        <w:lastRenderedPageBreak/>
        <w:t>A BILL</w:t>
      </w:r>
      <w:r w:rsidR="003513A3" w:rsidRPr="00C813E0">
        <w:rPr>
          <w:color w:val="auto"/>
        </w:rPr>
        <w:t xml:space="preserve"> to amend and reenact §18-</w:t>
      </w:r>
      <w:r w:rsidR="009F79F4" w:rsidRPr="00C813E0">
        <w:rPr>
          <w:color w:val="auto"/>
        </w:rPr>
        <w:t>8</w:t>
      </w:r>
      <w:r w:rsidR="003513A3" w:rsidRPr="00C813E0">
        <w:rPr>
          <w:color w:val="auto"/>
        </w:rPr>
        <w:t>-4 of the Code of West Virginia, 1931, as amended, relating to providing for excused absences from compulsory school attendance for exclusion, expulsion</w:t>
      </w:r>
      <w:r w:rsidR="00327A66" w:rsidRPr="00C813E0">
        <w:rPr>
          <w:color w:val="auto"/>
        </w:rPr>
        <w:t>,</w:t>
      </w:r>
      <w:r w:rsidR="003513A3" w:rsidRPr="00C813E0">
        <w:rPr>
          <w:color w:val="auto"/>
        </w:rPr>
        <w:t xml:space="preserve"> or suspension when no other reasonable alternative placement for learning has been provided.</w:t>
      </w:r>
    </w:p>
    <w:p w14:paraId="7304F57A" w14:textId="77777777" w:rsidR="00303684" w:rsidRPr="00C813E0" w:rsidRDefault="00303684" w:rsidP="00CC1F3B">
      <w:pPr>
        <w:pStyle w:val="EnactingClause"/>
        <w:rPr>
          <w:color w:val="auto"/>
        </w:rPr>
      </w:pPr>
      <w:r w:rsidRPr="00C813E0">
        <w:rPr>
          <w:color w:val="auto"/>
        </w:rPr>
        <w:t>Be it enacted by the Legislature of West Virginia:</w:t>
      </w:r>
    </w:p>
    <w:p w14:paraId="204A4A80" w14:textId="77777777" w:rsidR="003C6034" w:rsidRPr="00C813E0" w:rsidRDefault="003C6034" w:rsidP="00CC1F3B">
      <w:pPr>
        <w:pStyle w:val="EnactingClause"/>
        <w:rPr>
          <w:color w:val="auto"/>
        </w:rPr>
        <w:sectPr w:rsidR="003C6034" w:rsidRPr="00C813E0" w:rsidSect="00A66CB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6BA6EE0" w14:textId="77777777" w:rsidR="003513A3" w:rsidRPr="00C813E0" w:rsidRDefault="003513A3" w:rsidP="00327A66">
      <w:pPr>
        <w:pStyle w:val="ArticleHeading"/>
        <w:rPr>
          <w:color w:val="auto"/>
        </w:rPr>
        <w:sectPr w:rsidR="003513A3" w:rsidRPr="00C813E0" w:rsidSect="00A66CB2">
          <w:type w:val="continuous"/>
          <w:pgSz w:w="12240" w:h="15840" w:code="1"/>
          <w:pgMar w:top="1440" w:right="1440" w:bottom="1440" w:left="1440" w:header="720" w:footer="720" w:gutter="0"/>
          <w:lnNumType w:countBy="1" w:restart="newSection"/>
          <w:cols w:space="720"/>
          <w:titlePg/>
          <w:docGrid w:linePitch="360"/>
        </w:sectPr>
      </w:pPr>
      <w:r w:rsidRPr="00C813E0">
        <w:rPr>
          <w:color w:val="auto"/>
        </w:rPr>
        <w:t>ARTICLE 8. COMPULSORY SCHOOL ATTENDANCE.</w:t>
      </w:r>
    </w:p>
    <w:p w14:paraId="793C7059" w14:textId="77777777" w:rsidR="003513A3" w:rsidRPr="00C813E0" w:rsidRDefault="003513A3" w:rsidP="008A305B">
      <w:pPr>
        <w:pStyle w:val="SectionHeading"/>
        <w:rPr>
          <w:color w:val="auto"/>
        </w:rPr>
      </w:pPr>
      <w:r w:rsidRPr="00C813E0">
        <w:rPr>
          <w:color w:val="auto"/>
        </w:rPr>
        <w:t>§18-8-4. Duties of attendance director and assistant directors; complaints, warrants and hearings.</w:t>
      </w:r>
    </w:p>
    <w:p w14:paraId="1EAEF288" w14:textId="77777777" w:rsidR="003513A3" w:rsidRPr="00C813E0" w:rsidRDefault="003513A3" w:rsidP="003513A3">
      <w:pPr>
        <w:pStyle w:val="SectionBody"/>
        <w:rPr>
          <w:color w:val="auto"/>
        </w:rPr>
        <w:sectPr w:rsidR="003513A3" w:rsidRPr="00C813E0" w:rsidSect="00A66CB2">
          <w:headerReference w:type="even"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389B09F9" w14:textId="77777777" w:rsidR="003513A3" w:rsidRPr="00C813E0" w:rsidRDefault="003513A3" w:rsidP="003513A3">
      <w:pPr>
        <w:pStyle w:val="SectionBody"/>
        <w:rPr>
          <w:color w:val="auto"/>
        </w:rPr>
      </w:pPr>
      <w:r w:rsidRPr="00C813E0">
        <w:rPr>
          <w:color w:val="auto"/>
        </w:rPr>
        <w:t>(a) The county attendance director and the assistants shall diligently promote regular school attendance. The director and assistants shall:</w:t>
      </w:r>
    </w:p>
    <w:p w14:paraId="2EDA62A2" w14:textId="0ACDF3E2" w:rsidR="003513A3" w:rsidRPr="00C813E0" w:rsidRDefault="003513A3" w:rsidP="003513A3">
      <w:pPr>
        <w:pStyle w:val="SectionBody"/>
        <w:rPr>
          <w:color w:val="auto"/>
        </w:rPr>
      </w:pPr>
      <w:r w:rsidRPr="00C813E0">
        <w:rPr>
          <w:color w:val="auto"/>
        </w:rPr>
        <w:t xml:space="preserve">(1) Ascertain reasons for unexcused absences from school of students of compulsory school age and students who remain enrolled beyond the compulsory school age as defined under </w:t>
      </w:r>
      <w:r w:rsidR="00327A66" w:rsidRPr="00C813E0">
        <w:rPr>
          <w:color w:val="auto"/>
        </w:rPr>
        <w:t>§18-8-1a</w:t>
      </w:r>
      <w:r w:rsidRPr="00C813E0">
        <w:rPr>
          <w:color w:val="auto"/>
        </w:rPr>
        <w:t xml:space="preserve"> of this </w:t>
      </w:r>
      <w:r w:rsidR="00327A66" w:rsidRPr="00C813E0">
        <w:rPr>
          <w:color w:val="auto"/>
        </w:rPr>
        <w:t>code</w:t>
      </w:r>
      <w:r w:rsidRPr="00C813E0">
        <w:rPr>
          <w:color w:val="auto"/>
        </w:rPr>
        <w:t>;</w:t>
      </w:r>
    </w:p>
    <w:p w14:paraId="0B06BE24" w14:textId="77777777" w:rsidR="003513A3" w:rsidRPr="00C813E0" w:rsidRDefault="003513A3" w:rsidP="003513A3">
      <w:pPr>
        <w:pStyle w:val="SectionBody"/>
        <w:rPr>
          <w:color w:val="auto"/>
        </w:rPr>
      </w:pPr>
      <w:r w:rsidRPr="00C813E0">
        <w:rPr>
          <w:color w:val="auto"/>
        </w:rPr>
        <w:t xml:space="preserve">(2) Take such steps as are, in their discretion, best calculated to encourage the attendance of students and to impart upon the parents and guardians the importance of attendance and the seriousness of failing to do so; </w:t>
      </w:r>
    </w:p>
    <w:p w14:paraId="1CB92407" w14:textId="77777777" w:rsidR="003513A3" w:rsidRPr="00C813E0" w:rsidRDefault="003513A3" w:rsidP="003513A3">
      <w:pPr>
        <w:pStyle w:val="SectionBody"/>
        <w:rPr>
          <w:color w:val="auto"/>
        </w:rPr>
      </w:pPr>
      <w:r w:rsidRPr="00C813E0">
        <w:rPr>
          <w:color w:val="auto"/>
        </w:rPr>
        <w:t>(3) For the purposes of this article, the following definitions apply:</w:t>
      </w:r>
    </w:p>
    <w:p w14:paraId="05A7D5D2" w14:textId="29A02583" w:rsidR="003513A3" w:rsidRPr="00C813E0" w:rsidRDefault="003513A3" w:rsidP="003513A3">
      <w:pPr>
        <w:pStyle w:val="SectionBody"/>
        <w:rPr>
          <w:color w:val="auto"/>
        </w:rPr>
      </w:pPr>
      <w:r w:rsidRPr="00C813E0">
        <w:rPr>
          <w:color w:val="auto"/>
        </w:rPr>
        <w:t xml:space="preserve">(A) </w:t>
      </w:r>
      <w:r w:rsidR="004B4778" w:rsidRPr="00C813E0">
        <w:rPr>
          <w:color w:val="auto"/>
        </w:rPr>
        <w:t>"</w:t>
      </w:r>
      <w:r w:rsidRPr="00C813E0">
        <w:rPr>
          <w:color w:val="auto"/>
        </w:rPr>
        <w:t>Excused absence</w:t>
      </w:r>
      <w:r w:rsidR="004B4778" w:rsidRPr="00C813E0">
        <w:rPr>
          <w:color w:val="auto"/>
        </w:rPr>
        <w:t>"</w:t>
      </w:r>
      <w:r w:rsidRPr="00C813E0">
        <w:rPr>
          <w:color w:val="auto"/>
        </w:rPr>
        <w:t xml:space="preserve"> includes:</w:t>
      </w:r>
    </w:p>
    <w:p w14:paraId="12C29263" w14:textId="77777777" w:rsidR="003513A3" w:rsidRPr="00C813E0" w:rsidRDefault="003513A3" w:rsidP="003513A3">
      <w:pPr>
        <w:pStyle w:val="SectionBody"/>
        <w:rPr>
          <w:color w:val="auto"/>
        </w:rPr>
      </w:pPr>
      <w:r w:rsidRPr="00C813E0">
        <w:rPr>
          <w:color w:val="auto"/>
        </w:rPr>
        <w:t xml:space="preserve">(i) Personal illness or injury of the student; </w:t>
      </w:r>
    </w:p>
    <w:p w14:paraId="4D76A32D" w14:textId="77777777" w:rsidR="003513A3" w:rsidRPr="00C813E0" w:rsidRDefault="003513A3" w:rsidP="003513A3">
      <w:pPr>
        <w:pStyle w:val="SectionBody"/>
        <w:rPr>
          <w:color w:val="auto"/>
        </w:rPr>
      </w:pPr>
      <w:r w:rsidRPr="00C813E0">
        <w:rPr>
          <w:color w:val="auto"/>
        </w:rPr>
        <w:t xml:space="preserve">(ii) Personal illness or injury of the student’s parent, guardian, custodian, or family member: </w:t>
      </w:r>
      <w:r w:rsidRPr="00C813E0">
        <w:rPr>
          <w:i/>
          <w:color w:val="auto"/>
        </w:rPr>
        <w:t>Provided</w:t>
      </w:r>
      <w:r w:rsidRPr="00C813E0">
        <w:rPr>
          <w:color w:val="auto"/>
        </w:rPr>
        <w:t>, That the excuse must provide a reasonable explanation for why the student’s absence was necessary and caused by the illness or injury in the family;</w:t>
      </w:r>
    </w:p>
    <w:p w14:paraId="5B5ECC90" w14:textId="77777777" w:rsidR="003513A3" w:rsidRPr="00C813E0" w:rsidRDefault="003513A3" w:rsidP="003513A3">
      <w:pPr>
        <w:pStyle w:val="SectionBody"/>
        <w:rPr>
          <w:color w:val="auto"/>
        </w:rPr>
      </w:pPr>
      <w:r w:rsidRPr="00C813E0">
        <w:rPr>
          <w:color w:val="auto"/>
        </w:rPr>
        <w:t>(iii) Medical or dental appointment with written excuse from physician or dentist;</w:t>
      </w:r>
    </w:p>
    <w:p w14:paraId="5EDA9AA2" w14:textId="77777777" w:rsidR="003513A3" w:rsidRPr="00C813E0" w:rsidRDefault="003513A3" w:rsidP="003513A3">
      <w:pPr>
        <w:pStyle w:val="SectionBody"/>
        <w:rPr>
          <w:color w:val="auto"/>
        </w:rPr>
      </w:pPr>
      <w:r w:rsidRPr="00C813E0">
        <w:rPr>
          <w:color w:val="auto"/>
        </w:rPr>
        <w:t>(iv) Chronic medical condition or disability that impacts attendance;</w:t>
      </w:r>
    </w:p>
    <w:p w14:paraId="036B2F64" w14:textId="77777777" w:rsidR="003513A3" w:rsidRPr="00C813E0" w:rsidRDefault="003513A3" w:rsidP="003513A3">
      <w:pPr>
        <w:pStyle w:val="SectionBody"/>
        <w:rPr>
          <w:color w:val="auto"/>
        </w:rPr>
      </w:pPr>
      <w:r w:rsidRPr="00C813E0">
        <w:rPr>
          <w:color w:val="auto"/>
        </w:rPr>
        <w:t>(v) Participation in home or hospital instruction due to an illness or injury or other extraordinary circumstance that warrants home or hospital confinement;</w:t>
      </w:r>
    </w:p>
    <w:p w14:paraId="4205D071" w14:textId="77777777" w:rsidR="003513A3" w:rsidRPr="00C813E0" w:rsidRDefault="003513A3" w:rsidP="003513A3">
      <w:pPr>
        <w:pStyle w:val="SectionBody"/>
        <w:rPr>
          <w:color w:val="auto"/>
        </w:rPr>
      </w:pPr>
      <w:r w:rsidRPr="00C813E0">
        <w:rPr>
          <w:color w:val="auto"/>
        </w:rPr>
        <w:lastRenderedPageBreak/>
        <w:t>(vi) Calamity, such as a fire or flood;</w:t>
      </w:r>
    </w:p>
    <w:p w14:paraId="741A52F8" w14:textId="77777777" w:rsidR="003513A3" w:rsidRPr="00C813E0" w:rsidRDefault="003513A3" w:rsidP="003513A3">
      <w:pPr>
        <w:pStyle w:val="SectionBody"/>
        <w:rPr>
          <w:color w:val="auto"/>
        </w:rPr>
      </w:pPr>
      <w:r w:rsidRPr="00C813E0">
        <w:rPr>
          <w:color w:val="auto"/>
        </w:rPr>
        <w:t>(vii) Death in the family;</w:t>
      </w:r>
    </w:p>
    <w:p w14:paraId="30EDDEB8" w14:textId="77777777" w:rsidR="003513A3" w:rsidRPr="00C813E0" w:rsidRDefault="003513A3" w:rsidP="003513A3">
      <w:pPr>
        <w:pStyle w:val="SectionBody"/>
        <w:rPr>
          <w:color w:val="auto"/>
        </w:rPr>
      </w:pPr>
      <w:r w:rsidRPr="00C813E0">
        <w:rPr>
          <w:color w:val="auto"/>
        </w:rPr>
        <w:t>(viii) School-approved or county-approved curricular or extra-curricular activities;</w:t>
      </w:r>
    </w:p>
    <w:p w14:paraId="3085FE9A" w14:textId="77777777" w:rsidR="003513A3" w:rsidRPr="00C813E0" w:rsidRDefault="003513A3" w:rsidP="003513A3">
      <w:pPr>
        <w:pStyle w:val="SectionBody"/>
        <w:rPr>
          <w:color w:val="auto"/>
        </w:rPr>
      </w:pPr>
      <w:r w:rsidRPr="00C813E0">
        <w:rPr>
          <w:color w:val="auto"/>
        </w:rPr>
        <w:t>(ix) Judicial obligation or court appearance involving the student;</w:t>
      </w:r>
    </w:p>
    <w:p w14:paraId="1F8537E8" w14:textId="77777777" w:rsidR="003513A3" w:rsidRPr="00C813E0" w:rsidRDefault="003513A3" w:rsidP="003513A3">
      <w:pPr>
        <w:pStyle w:val="SectionBody"/>
        <w:rPr>
          <w:color w:val="auto"/>
        </w:rPr>
      </w:pPr>
      <w:r w:rsidRPr="00C813E0">
        <w:rPr>
          <w:color w:val="auto"/>
        </w:rPr>
        <w:t>(x) Military requirement for students enlisted or enlisting in the military;</w:t>
      </w:r>
    </w:p>
    <w:p w14:paraId="54BE9094" w14:textId="77777777" w:rsidR="003513A3" w:rsidRPr="00C813E0" w:rsidRDefault="003513A3" w:rsidP="003513A3">
      <w:pPr>
        <w:pStyle w:val="SectionBody"/>
        <w:rPr>
          <w:color w:val="auto"/>
        </w:rPr>
      </w:pPr>
      <w:r w:rsidRPr="00C813E0">
        <w:rPr>
          <w:color w:val="auto"/>
        </w:rPr>
        <w:t xml:space="preserve">(xi) Personal or academic circumstances approved by the principal; </w:t>
      </w:r>
      <w:r w:rsidRPr="00C813E0">
        <w:rPr>
          <w:strike/>
          <w:color w:val="auto"/>
        </w:rPr>
        <w:t>and</w:t>
      </w:r>
    </w:p>
    <w:p w14:paraId="2DBD5AAE" w14:textId="7DC53039" w:rsidR="003513A3" w:rsidRPr="00C813E0" w:rsidRDefault="003513A3" w:rsidP="003513A3">
      <w:pPr>
        <w:pStyle w:val="SectionBody"/>
        <w:rPr>
          <w:color w:val="auto"/>
          <w:u w:val="single"/>
        </w:rPr>
      </w:pPr>
      <w:r w:rsidRPr="00C813E0">
        <w:rPr>
          <w:color w:val="auto"/>
          <w:u w:val="single"/>
        </w:rPr>
        <w:t>(xii) Exclusion, suspension</w:t>
      </w:r>
      <w:r w:rsidR="00327A66" w:rsidRPr="00C813E0">
        <w:rPr>
          <w:color w:val="auto"/>
          <w:u w:val="single"/>
        </w:rPr>
        <w:t>,</w:t>
      </w:r>
      <w:r w:rsidRPr="00C813E0">
        <w:rPr>
          <w:color w:val="auto"/>
          <w:u w:val="single"/>
        </w:rPr>
        <w:t xml:space="preserve"> or expulsion pursuant to §18A-4-1 </w:t>
      </w:r>
      <w:r w:rsidRPr="00C813E0">
        <w:rPr>
          <w:i/>
          <w:iCs/>
          <w:color w:val="auto"/>
          <w:u w:val="single"/>
        </w:rPr>
        <w:t>et seq.</w:t>
      </w:r>
      <w:r w:rsidRPr="00C813E0">
        <w:rPr>
          <w:color w:val="auto"/>
          <w:u w:val="single"/>
        </w:rPr>
        <w:t xml:space="preserve"> of this code when </w:t>
      </w:r>
      <w:bookmarkStart w:id="0" w:name="_Hlk61271679"/>
      <w:r w:rsidRPr="00C813E0">
        <w:rPr>
          <w:color w:val="auto"/>
          <w:u w:val="single"/>
        </w:rPr>
        <w:t>no other reasonable alternative placement for learning has been provided</w:t>
      </w:r>
      <w:bookmarkEnd w:id="0"/>
      <w:r w:rsidRPr="00C813E0">
        <w:rPr>
          <w:color w:val="auto"/>
          <w:u w:val="single"/>
        </w:rPr>
        <w:t>; and</w:t>
      </w:r>
    </w:p>
    <w:p w14:paraId="544C81AD" w14:textId="7A08447F" w:rsidR="003513A3" w:rsidRPr="00C813E0" w:rsidRDefault="00BF1ED6" w:rsidP="003513A3">
      <w:pPr>
        <w:pStyle w:val="SectionBody"/>
        <w:rPr>
          <w:color w:val="auto"/>
        </w:rPr>
      </w:pPr>
      <w:r w:rsidRPr="00C813E0">
        <w:rPr>
          <w:strike/>
          <w:color w:val="auto"/>
        </w:rPr>
        <w:t>(xii)</w:t>
      </w:r>
      <w:r w:rsidRPr="00C813E0">
        <w:rPr>
          <w:color w:val="auto"/>
        </w:rPr>
        <w:t xml:space="preserve"> </w:t>
      </w:r>
      <w:r w:rsidR="003513A3" w:rsidRPr="00C813E0">
        <w:rPr>
          <w:color w:val="auto"/>
          <w:u w:val="single"/>
        </w:rPr>
        <w:t>(xiii)</w:t>
      </w:r>
      <w:r w:rsidR="003513A3" w:rsidRPr="00C813E0">
        <w:rPr>
          <w:color w:val="auto"/>
        </w:rPr>
        <w:t xml:space="preserve"> Such other situations as may be further determined by the county board: </w:t>
      </w:r>
      <w:r w:rsidR="003513A3" w:rsidRPr="00C813E0">
        <w:rPr>
          <w:i/>
          <w:iCs/>
          <w:color w:val="auto"/>
        </w:rPr>
        <w:t>Provided,</w:t>
      </w:r>
      <w:r w:rsidR="003513A3" w:rsidRPr="00C813E0">
        <w:rPr>
          <w:color w:val="auto"/>
        </w:rPr>
        <w:t xml:space="preserve"> That absences of students with disabilities shall be in accordance with the Individuals with Disabilities Education Improvement Act of 2004 and the federal and state regulations adopted in compliance therewith; and</w:t>
      </w:r>
    </w:p>
    <w:p w14:paraId="1617BA18" w14:textId="5C32BDEC" w:rsidR="003513A3" w:rsidRPr="00C813E0" w:rsidRDefault="003513A3" w:rsidP="003513A3">
      <w:pPr>
        <w:pStyle w:val="SectionBody"/>
        <w:rPr>
          <w:color w:val="auto"/>
        </w:rPr>
      </w:pPr>
      <w:r w:rsidRPr="00C813E0">
        <w:rPr>
          <w:color w:val="auto"/>
        </w:rPr>
        <w:t xml:space="preserve">(B) </w:t>
      </w:r>
      <w:r w:rsidR="004B4778" w:rsidRPr="00C813E0">
        <w:rPr>
          <w:color w:val="auto"/>
        </w:rPr>
        <w:t>"</w:t>
      </w:r>
      <w:r w:rsidRPr="00C813E0">
        <w:rPr>
          <w:color w:val="auto"/>
        </w:rPr>
        <w:t>Unexcused absence</w:t>
      </w:r>
      <w:r w:rsidR="004B4778" w:rsidRPr="00C813E0">
        <w:rPr>
          <w:color w:val="auto"/>
        </w:rPr>
        <w:t>"</w:t>
      </w:r>
      <w:r w:rsidRPr="00C813E0">
        <w:rPr>
          <w:color w:val="auto"/>
        </w:rPr>
        <w:t xml:space="preserve"> means any absence not specifically included in the definition of </w:t>
      </w:r>
      <w:r w:rsidR="004B4778" w:rsidRPr="00C813E0">
        <w:rPr>
          <w:color w:val="auto"/>
        </w:rPr>
        <w:t>"</w:t>
      </w:r>
      <w:r w:rsidRPr="00C813E0">
        <w:rPr>
          <w:color w:val="auto"/>
        </w:rPr>
        <w:t>excused absence</w:t>
      </w:r>
      <w:r w:rsidR="004B4778" w:rsidRPr="00C813E0">
        <w:rPr>
          <w:color w:val="auto"/>
        </w:rPr>
        <w:t>"</w:t>
      </w:r>
      <w:r w:rsidRPr="00C813E0">
        <w:rPr>
          <w:color w:val="auto"/>
        </w:rPr>
        <w:t>; and</w:t>
      </w:r>
    </w:p>
    <w:p w14:paraId="274AE1F1" w14:textId="77777777" w:rsidR="003513A3" w:rsidRPr="00C813E0" w:rsidRDefault="003513A3" w:rsidP="003513A3">
      <w:pPr>
        <w:pStyle w:val="SectionBody"/>
        <w:rPr>
          <w:color w:val="auto"/>
        </w:rPr>
      </w:pPr>
      <w:r w:rsidRPr="00C813E0">
        <w:rPr>
          <w:color w:val="auto"/>
        </w:rPr>
        <w:t>(4) All documentation relating to absences shall be provided to the school no later than three instructional days after the first day the student returns to school.</w:t>
      </w:r>
    </w:p>
    <w:p w14:paraId="7ECAAF5E" w14:textId="08E356FD" w:rsidR="003513A3" w:rsidRPr="00C813E0" w:rsidRDefault="003513A3" w:rsidP="003513A3">
      <w:pPr>
        <w:pStyle w:val="SectionBody"/>
        <w:rPr>
          <w:color w:val="auto"/>
        </w:rPr>
      </w:pPr>
      <w:r w:rsidRPr="00C813E0">
        <w:rPr>
          <w:color w:val="auto"/>
        </w:rPr>
        <w:t xml:space="preserve">(b) </w:t>
      </w:r>
      <w:r w:rsidRPr="00C813E0">
        <w:rPr>
          <w:strike/>
          <w:color w:val="auto"/>
        </w:rPr>
        <w:t>In the case of</w:t>
      </w:r>
      <w:r w:rsidRPr="00C813E0">
        <w:rPr>
          <w:color w:val="auto"/>
        </w:rPr>
        <w:t xml:space="preserve"> </w:t>
      </w:r>
      <w:r w:rsidR="00327A66" w:rsidRPr="00C813E0">
        <w:rPr>
          <w:color w:val="auto"/>
          <w:u w:val="single"/>
        </w:rPr>
        <w:t>If there are</w:t>
      </w:r>
      <w:r w:rsidR="00327A66" w:rsidRPr="00C813E0">
        <w:rPr>
          <w:color w:val="auto"/>
        </w:rPr>
        <w:t xml:space="preserve"> </w:t>
      </w:r>
      <w:r w:rsidRPr="00C813E0">
        <w:rPr>
          <w:color w:val="auto"/>
        </w:rPr>
        <w:t>three total unexcused absences of a student during a school year, the attendance director, assistant,</w:t>
      </w:r>
      <w:bookmarkStart w:id="1" w:name="_Hlk10056573"/>
      <w:r w:rsidRPr="00C813E0">
        <w:rPr>
          <w:color w:val="auto"/>
        </w:rPr>
        <w:t xml:space="preserve"> or principal shall </w:t>
      </w:r>
      <w:bookmarkStart w:id="2" w:name="_Hlk8292210"/>
      <w:r w:rsidRPr="00C813E0">
        <w:rPr>
          <w:color w:val="auto"/>
        </w:rPr>
        <w:t>make meaningful contact with the parent, guardian, or custodian of the student to ascertain the reasons for the unexcused absences and what measures the school may employ to assist the student in attending and not incurring any additional unexcused absences.</w:t>
      </w:r>
      <w:bookmarkEnd w:id="1"/>
      <w:r w:rsidRPr="00C813E0">
        <w:rPr>
          <w:color w:val="auto"/>
        </w:rPr>
        <w:t xml:space="preserve"> </w:t>
      </w:r>
      <w:bookmarkEnd w:id="2"/>
    </w:p>
    <w:p w14:paraId="40B69AAA" w14:textId="4BFFEE7A" w:rsidR="003513A3" w:rsidRPr="00C813E0" w:rsidRDefault="003513A3" w:rsidP="003513A3">
      <w:pPr>
        <w:pStyle w:val="SectionBody"/>
        <w:rPr>
          <w:color w:val="auto"/>
        </w:rPr>
      </w:pPr>
      <w:r w:rsidRPr="00C813E0">
        <w:rPr>
          <w:color w:val="auto"/>
        </w:rPr>
        <w:t xml:space="preserve">(c) </w:t>
      </w:r>
      <w:bookmarkStart w:id="3" w:name="_Hlk10056614"/>
      <w:r w:rsidRPr="00C813E0">
        <w:rPr>
          <w:strike/>
          <w:color w:val="auto"/>
        </w:rPr>
        <w:t>In the case of</w:t>
      </w:r>
      <w:r w:rsidRPr="00C813E0">
        <w:rPr>
          <w:color w:val="auto"/>
        </w:rPr>
        <w:t xml:space="preserve"> </w:t>
      </w:r>
      <w:r w:rsidR="00327A66" w:rsidRPr="00C813E0">
        <w:rPr>
          <w:color w:val="auto"/>
          <w:u w:val="single"/>
        </w:rPr>
        <w:t>If there are</w:t>
      </w:r>
      <w:r w:rsidR="00327A66" w:rsidRPr="00C813E0">
        <w:rPr>
          <w:color w:val="auto"/>
        </w:rPr>
        <w:t xml:space="preserve"> </w:t>
      </w:r>
      <w:r w:rsidRPr="00C813E0">
        <w:rPr>
          <w:color w:val="auto"/>
        </w:rPr>
        <w:t>five total unexcused absences, the attendance director or assistant or principal shall again make meaningful contact with the parent, guardian, or custodian of the student to ascertain the reasons for the unexcused absences and what measures the school may employ to assist the student in attending school and not incurring any additional unexcused absences.</w:t>
      </w:r>
      <w:bookmarkEnd w:id="3"/>
    </w:p>
    <w:p w14:paraId="38584CCA" w14:textId="555E6470" w:rsidR="003513A3" w:rsidRPr="00C813E0" w:rsidRDefault="003513A3" w:rsidP="003513A3">
      <w:pPr>
        <w:pStyle w:val="SectionBody"/>
        <w:rPr>
          <w:color w:val="auto"/>
        </w:rPr>
      </w:pPr>
      <w:r w:rsidRPr="00C813E0">
        <w:rPr>
          <w:color w:val="auto"/>
        </w:rPr>
        <w:lastRenderedPageBreak/>
        <w:t xml:space="preserve">(d) </w:t>
      </w:r>
      <w:r w:rsidRPr="00C813E0">
        <w:rPr>
          <w:strike/>
          <w:color w:val="auto"/>
        </w:rPr>
        <w:t>In the case</w:t>
      </w:r>
      <w:r w:rsidR="00745F8C" w:rsidRPr="00C813E0">
        <w:rPr>
          <w:strike/>
          <w:color w:val="auto"/>
        </w:rPr>
        <w:t xml:space="preserve"> of</w:t>
      </w:r>
      <w:r w:rsidRPr="00C813E0">
        <w:rPr>
          <w:color w:val="auto"/>
        </w:rPr>
        <w:t xml:space="preserve"> </w:t>
      </w:r>
      <w:r w:rsidR="00327A66" w:rsidRPr="00C813E0">
        <w:rPr>
          <w:color w:val="auto"/>
          <w:u w:val="single"/>
        </w:rPr>
        <w:t>If there are</w:t>
      </w:r>
      <w:r w:rsidR="00327A66" w:rsidRPr="00C813E0">
        <w:rPr>
          <w:color w:val="auto"/>
        </w:rPr>
        <w:t xml:space="preserve"> </w:t>
      </w:r>
      <w:r w:rsidRPr="00C813E0">
        <w:rPr>
          <w:color w:val="auto"/>
        </w:rPr>
        <w:t>10 total unexcused absences of a student during a school year, the attendance director or assistant may make a complaint against the parent, guardian or custodian before a magistrate of the county. If it appears from the complaint that there is probable cause to believe that an offense has been committed and that the accused has committed it, a summons</w:t>
      </w:r>
      <w:r w:rsidR="00327A66" w:rsidRPr="00C813E0">
        <w:rPr>
          <w:color w:val="auto"/>
        </w:rPr>
        <w:t>,</w:t>
      </w:r>
      <w:r w:rsidRPr="00C813E0">
        <w:rPr>
          <w:color w:val="auto"/>
        </w:rPr>
        <w:t xml:space="preserve"> or a warrant for the arrest of the accused shall issue to any officer authorized by law to serve the summons or to arrest persons charged with offenses against the state. More than one parent, guardian or custodian may be charged in a complaint. Initial service of a summons or warrant issued pursuant to the provisions of this section shall be attempted within ten calendar days of receipt of the summons or warrant and subsequent attempts at service shall continue until the summons or warrant is executed or until the end of the school term during which the complaint is made, whichever is later.</w:t>
      </w:r>
    </w:p>
    <w:p w14:paraId="2E86C3D7" w14:textId="77777777" w:rsidR="003513A3" w:rsidRPr="00C813E0" w:rsidRDefault="003513A3" w:rsidP="003513A3">
      <w:pPr>
        <w:pStyle w:val="SectionBody"/>
        <w:rPr>
          <w:color w:val="auto"/>
        </w:rPr>
      </w:pPr>
      <w:r w:rsidRPr="00C813E0">
        <w:rPr>
          <w:color w:val="auto"/>
        </w:rPr>
        <w:t>(e) The magistrate court clerk, or the clerk of the circuit court performing the duties of the magistrate court as authorized in §50-1-8 of this code, shall assign the case to a magistrate within 10 days of execution of the summons or warrant. The hearing shall be held within 20 days of the assignment to the magistrate, subject to lawful continuance. The magistrate shall provide to the accused at least 10 days’ advance notice of the date, time and place of the hearing.</w:t>
      </w:r>
    </w:p>
    <w:p w14:paraId="0313DC83" w14:textId="44BC5CA7" w:rsidR="003513A3" w:rsidRPr="00C813E0" w:rsidRDefault="003513A3" w:rsidP="003513A3">
      <w:pPr>
        <w:pStyle w:val="SectionBody"/>
        <w:rPr>
          <w:color w:val="auto"/>
        </w:rPr>
      </w:pPr>
      <w:r w:rsidRPr="00C813E0">
        <w:rPr>
          <w:color w:val="auto"/>
        </w:rPr>
        <w:t>(f) When any doubt exists as to the age of a student absent from school, the attendance director and assistants have authority to require a properly attested birth certificate or an affidavit from the parent, guardian</w:t>
      </w:r>
      <w:r w:rsidR="00327A66" w:rsidRPr="00C813E0">
        <w:rPr>
          <w:color w:val="auto"/>
        </w:rPr>
        <w:t>,</w:t>
      </w:r>
      <w:r w:rsidRPr="00C813E0">
        <w:rPr>
          <w:color w:val="auto"/>
        </w:rPr>
        <w:t xml:space="preserve"> or custodian of the student, stating age of the student. In the performance of his or her duties, the county attendance director and assistants have authority to take without warrant any student absent from school in violation of the provisions of this article and to place the student in the school in which he or she is or should be enrolled.</w:t>
      </w:r>
    </w:p>
    <w:p w14:paraId="2BFF330E" w14:textId="5922ACA8" w:rsidR="003513A3" w:rsidRPr="00C813E0" w:rsidRDefault="003513A3" w:rsidP="003513A3">
      <w:pPr>
        <w:pStyle w:val="SectionBody"/>
        <w:rPr>
          <w:color w:val="auto"/>
        </w:rPr>
      </w:pPr>
      <w:r w:rsidRPr="00C813E0">
        <w:rPr>
          <w:color w:val="auto"/>
        </w:rPr>
        <w:t xml:space="preserve">(g) The county attendance director and assistants shall devote such time as is required by </w:t>
      </w:r>
      <w:r w:rsidR="00327A66" w:rsidRPr="00C813E0">
        <w:rPr>
          <w:color w:val="auto"/>
        </w:rPr>
        <w:t>§18-8-3</w:t>
      </w:r>
      <w:r w:rsidRPr="00C813E0">
        <w:rPr>
          <w:color w:val="auto"/>
        </w:rPr>
        <w:t xml:space="preserve"> of this </w:t>
      </w:r>
      <w:r w:rsidR="00327A66" w:rsidRPr="00C813E0">
        <w:rPr>
          <w:color w:val="auto"/>
        </w:rPr>
        <w:t>code</w:t>
      </w:r>
      <w:r w:rsidRPr="00C813E0">
        <w:rPr>
          <w:color w:val="auto"/>
        </w:rPr>
        <w:t xml:space="preserve"> to the duties of attendance director in accordance with this section during the instructional term and at such other times as the duties of an attendance director are required. All attendance directors and assistants hired for more than 200 days may be assigned other duties </w:t>
      </w:r>
      <w:r w:rsidRPr="00C813E0">
        <w:rPr>
          <w:color w:val="auto"/>
        </w:rPr>
        <w:lastRenderedPageBreak/>
        <w:t xml:space="preserve">determined by the superintendent during the period </w:t>
      </w:r>
      <w:r w:rsidRPr="00C813E0">
        <w:rPr>
          <w:strike/>
          <w:color w:val="auto"/>
        </w:rPr>
        <w:t>in excess</w:t>
      </w:r>
      <w:r w:rsidR="00327A66" w:rsidRPr="00C813E0">
        <w:rPr>
          <w:color w:val="auto"/>
        </w:rPr>
        <w:t xml:space="preserve"> </w:t>
      </w:r>
      <w:r w:rsidRPr="00C813E0">
        <w:rPr>
          <w:color w:val="auto"/>
        </w:rPr>
        <w:t xml:space="preserve"> of</w:t>
      </w:r>
      <w:r w:rsidRPr="00C813E0">
        <w:rPr>
          <w:color w:val="auto"/>
          <w:u w:val="single"/>
        </w:rPr>
        <w:t xml:space="preserve"> </w:t>
      </w:r>
      <w:r w:rsidR="00327A66" w:rsidRPr="00C813E0">
        <w:rPr>
          <w:color w:val="auto"/>
          <w:u w:val="single"/>
        </w:rPr>
        <w:t>more than</w:t>
      </w:r>
      <w:r w:rsidR="00327A66" w:rsidRPr="00C813E0">
        <w:rPr>
          <w:color w:val="auto"/>
        </w:rPr>
        <w:t xml:space="preserve"> </w:t>
      </w:r>
      <w:r w:rsidRPr="00C813E0">
        <w:rPr>
          <w:color w:val="auto"/>
        </w:rPr>
        <w:t>200 days. The county attendance director is responsible under direction of the county superintendent for efficiently administering school attendance in the county.</w:t>
      </w:r>
    </w:p>
    <w:p w14:paraId="78567308" w14:textId="77777777" w:rsidR="003513A3" w:rsidRPr="00C813E0" w:rsidRDefault="003513A3" w:rsidP="003513A3">
      <w:pPr>
        <w:pStyle w:val="SectionBody"/>
        <w:rPr>
          <w:color w:val="auto"/>
        </w:rPr>
      </w:pPr>
      <w:r w:rsidRPr="00C813E0">
        <w:rPr>
          <w:color w:val="auto"/>
        </w:rPr>
        <w:t>(h) In addition to those duties directly relating to the administration of attendance, the county attendance director and assistant directors also shall perform the following duties:</w:t>
      </w:r>
    </w:p>
    <w:p w14:paraId="2787EDAC" w14:textId="77777777" w:rsidR="003513A3" w:rsidRPr="00C813E0" w:rsidRDefault="003513A3" w:rsidP="003513A3">
      <w:pPr>
        <w:pStyle w:val="SectionBody"/>
        <w:rPr>
          <w:color w:val="auto"/>
        </w:rPr>
      </w:pPr>
      <w:r w:rsidRPr="00C813E0">
        <w:rPr>
          <w:color w:val="auto"/>
        </w:rPr>
        <w:t>(1) Assist in directing the taking of the school census to see that it is taken at the time and in the manner provided by law;</w:t>
      </w:r>
    </w:p>
    <w:p w14:paraId="24B5AB64" w14:textId="77777777" w:rsidR="003513A3" w:rsidRPr="00C813E0" w:rsidRDefault="003513A3" w:rsidP="003513A3">
      <w:pPr>
        <w:pStyle w:val="SectionBody"/>
        <w:rPr>
          <w:color w:val="auto"/>
        </w:rPr>
      </w:pPr>
      <w:r w:rsidRPr="00C813E0">
        <w:rPr>
          <w:color w:val="auto"/>
        </w:rPr>
        <w:t>(2) Confer with principals and teachers on the comparison of school census and enrollment for the detection of possible nonenrollees;</w:t>
      </w:r>
    </w:p>
    <w:p w14:paraId="687CCEE0" w14:textId="77777777" w:rsidR="003513A3" w:rsidRPr="00C813E0" w:rsidRDefault="003513A3" w:rsidP="003513A3">
      <w:pPr>
        <w:pStyle w:val="SectionBody"/>
        <w:rPr>
          <w:color w:val="auto"/>
        </w:rPr>
      </w:pPr>
      <w:r w:rsidRPr="00C813E0">
        <w:rPr>
          <w:color w:val="auto"/>
        </w:rPr>
        <w:t>(3) Cooperate with existing state and federal agencies charged with enforcing child labor laws;</w:t>
      </w:r>
    </w:p>
    <w:p w14:paraId="17196662" w14:textId="77777777" w:rsidR="003513A3" w:rsidRPr="00C813E0" w:rsidRDefault="003513A3" w:rsidP="003513A3">
      <w:pPr>
        <w:pStyle w:val="SectionBody"/>
        <w:rPr>
          <w:color w:val="auto"/>
        </w:rPr>
      </w:pPr>
      <w:r w:rsidRPr="00C813E0">
        <w:rPr>
          <w:color w:val="auto"/>
        </w:rPr>
        <w:t xml:space="preserve">(4) Prepare a report for submission by the county superintendent to the State Superintendent of Schools on school attendance, at such times and in such detail as may be required. The State Board shall promulgate a legislative rule pursuant to §29A-3B-1 </w:t>
      </w:r>
      <w:r w:rsidRPr="00C813E0">
        <w:rPr>
          <w:i/>
          <w:color w:val="auto"/>
        </w:rPr>
        <w:t>et seq</w:t>
      </w:r>
      <w:r w:rsidRPr="00C813E0">
        <w:rPr>
          <w:color w:val="auto"/>
        </w:rPr>
        <w:t>. of this code that set forth student absences that are excluded for accountability purposes. The absences that are excluded by rule shall include, but are not limited to, excused student absences, students not in attendance due to disciplinary measures and absent students for whom the attendance director has pursued judicial remedies to compel attendance to the extent of his or her authority. The attendance director shall file with the county superintendent and county board at the close of each month a report showing activities of the school attendance office and the status of attendance in the county at the time;</w:t>
      </w:r>
    </w:p>
    <w:p w14:paraId="44796C82" w14:textId="77777777" w:rsidR="003513A3" w:rsidRPr="00C813E0" w:rsidRDefault="003513A3" w:rsidP="003513A3">
      <w:pPr>
        <w:pStyle w:val="SectionBody"/>
        <w:rPr>
          <w:color w:val="auto"/>
        </w:rPr>
      </w:pPr>
      <w:r w:rsidRPr="00C813E0">
        <w:rPr>
          <w:color w:val="auto"/>
        </w:rPr>
        <w:t>(5) Promote attendance in the county by compiling data for schools and by furnishing suggestions and recommendations for publication through school bulletins and the press, or in such manner as the county superintendent may direct;</w:t>
      </w:r>
    </w:p>
    <w:p w14:paraId="014485D5" w14:textId="77777777" w:rsidR="003513A3" w:rsidRPr="00C813E0" w:rsidRDefault="003513A3" w:rsidP="003513A3">
      <w:pPr>
        <w:pStyle w:val="SectionBody"/>
        <w:rPr>
          <w:color w:val="auto"/>
        </w:rPr>
      </w:pPr>
      <w:r w:rsidRPr="00C813E0">
        <w:rPr>
          <w:color w:val="auto"/>
        </w:rPr>
        <w:t>(6) Participate in school teachers’ conferences with parents and students;</w:t>
      </w:r>
    </w:p>
    <w:p w14:paraId="3CCEDE3F" w14:textId="77777777" w:rsidR="003513A3" w:rsidRPr="00C813E0" w:rsidRDefault="003513A3" w:rsidP="003513A3">
      <w:pPr>
        <w:pStyle w:val="SectionBody"/>
        <w:rPr>
          <w:color w:val="auto"/>
        </w:rPr>
      </w:pPr>
      <w:r w:rsidRPr="00C813E0">
        <w:rPr>
          <w:color w:val="auto"/>
        </w:rPr>
        <w:t xml:space="preserve">(7) Assist in such other ways as the county superintendent may direct for improving school </w:t>
      </w:r>
      <w:r w:rsidRPr="00C813E0">
        <w:rPr>
          <w:color w:val="auto"/>
        </w:rPr>
        <w:lastRenderedPageBreak/>
        <w:t>attendance;</w:t>
      </w:r>
    </w:p>
    <w:p w14:paraId="6730F49F" w14:textId="00CE1223" w:rsidR="003513A3" w:rsidRPr="00C813E0" w:rsidRDefault="003513A3" w:rsidP="003513A3">
      <w:pPr>
        <w:pStyle w:val="SectionBody"/>
        <w:rPr>
          <w:color w:val="auto"/>
        </w:rPr>
      </w:pPr>
      <w:r w:rsidRPr="00C813E0">
        <w:rPr>
          <w:color w:val="auto"/>
        </w:rPr>
        <w:t>(8) Make home visits of students who have excessive unexcused absences, as provided in subsection</w:t>
      </w:r>
      <w:r w:rsidR="00150D71" w:rsidRPr="00C813E0">
        <w:rPr>
          <w:color w:val="auto"/>
        </w:rPr>
        <w:t xml:space="preserve"> (</w:t>
      </w:r>
      <w:r w:rsidRPr="00C813E0">
        <w:rPr>
          <w:color w:val="auto"/>
        </w:rPr>
        <w:t>a</w:t>
      </w:r>
      <w:r w:rsidR="00150D71" w:rsidRPr="00C813E0">
        <w:rPr>
          <w:color w:val="auto"/>
        </w:rPr>
        <w:t>)</w:t>
      </w:r>
      <w:r w:rsidRPr="00C813E0">
        <w:rPr>
          <w:color w:val="auto"/>
        </w:rPr>
        <w:t xml:space="preserve"> of this section, or if requested by the chief administrator, principal</w:t>
      </w:r>
      <w:r w:rsidR="00327A66" w:rsidRPr="00C813E0">
        <w:rPr>
          <w:color w:val="auto"/>
        </w:rPr>
        <w:t>,</w:t>
      </w:r>
      <w:r w:rsidRPr="00C813E0">
        <w:rPr>
          <w:color w:val="auto"/>
        </w:rPr>
        <w:t xml:space="preserve"> or assistant principal; and</w:t>
      </w:r>
    </w:p>
    <w:p w14:paraId="5D18C9AB" w14:textId="5C2565FB" w:rsidR="008736AA" w:rsidRPr="00C813E0" w:rsidRDefault="003513A3" w:rsidP="003513A3">
      <w:pPr>
        <w:pStyle w:val="SectionBody"/>
        <w:rPr>
          <w:color w:val="auto"/>
        </w:rPr>
      </w:pPr>
      <w:r w:rsidRPr="00C813E0">
        <w:rPr>
          <w:color w:val="auto"/>
        </w:rPr>
        <w:t>(9) Serve as the liaison for homeless children and youth.</w:t>
      </w:r>
    </w:p>
    <w:p w14:paraId="1AFD95AA" w14:textId="77777777" w:rsidR="00C33014" w:rsidRPr="00C813E0" w:rsidRDefault="00C33014" w:rsidP="00CC1F3B">
      <w:pPr>
        <w:pStyle w:val="Note"/>
        <w:rPr>
          <w:color w:val="auto"/>
        </w:rPr>
      </w:pPr>
    </w:p>
    <w:p w14:paraId="0D636DDB" w14:textId="69EEE978" w:rsidR="006865E9" w:rsidRPr="00C813E0" w:rsidRDefault="00CF1DCA" w:rsidP="00CC1F3B">
      <w:pPr>
        <w:pStyle w:val="Note"/>
        <w:rPr>
          <w:color w:val="auto"/>
        </w:rPr>
      </w:pPr>
      <w:r w:rsidRPr="00C813E0">
        <w:rPr>
          <w:color w:val="auto"/>
        </w:rPr>
        <w:t>NOTE: The</w:t>
      </w:r>
      <w:r w:rsidR="006865E9" w:rsidRPr="00C813E0">
        <w:rPr>
          <w:color w:val="auto"/>
        </w:rPr>
        <w:t xml:space="preserve"> purpose of this bill is to </w:t>
      </w:r>
      <w:r w:rsidR="003513A3" w:rsidRPr="00C813E0">
        <w:rPr>
          <w:color w:val="auto"/>
        </w:rPr>
        <w:t>provide for excused absence from compulsory school attendance due to exclusion, suspension</w:t>
      </w:r>
      <w:r w:rsidR="00327A66" w:rsidRPr="00C813E0">
        <w:rPr>
          <w:color w:val="auto"/>
        </w:rPr>
        <w:t>,</w:t>
      </w:r>
      <w:r w:rsidR="003513A3" w:rsidRPr="00C813E0">
        <w:rPr>
          <w:color w:val="auto"/>
        </w:rPr>
        <w:t xml:space="preserve"> or expulsion in certain circumstances.</w:t>
      </w:r>
    </w:p>
    <w:p w14:paraId="3A7A2EE5" w14:textId="77777777" w:rsidR="006865E9" w:rsidRPr="00C813E0" w:rsidRDefault="00AE48A0" w:rsidP="00CC1F3B">
      <w:pPr>
        <w:pStyle w:val="Note"/>
        <w:rPr>
          <w:color w:val="auto"/>
        </w:rPr>
      </w:pPr>
      <w:r w:rsidRPr="00C813E0">
        <w:rPr>
          <w:color w:val="auto"/>
        </w:rPr>
        <w:t>Strike-throughs indicate language that would be stricken from a heading or the present law and underscoring indicates new language that would be added.</w:t>
      </w:r>
    </w:p>
    <w:sectPr w:rsidR="006865E9" w:rsidRPr="00C813E0" w:rsidSect="00A66CB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40137" w14:textId="77777777" w:rsidR="003513A3" w:rsidRPr="00B844FE" w:rsidRDefault="003513A3" w:rsidP="00B844FE">
      <w:r>
        <w:separator/>
      </w:r>
    </w:p>
  </w:endnote>
  <w:endnote w:type="continuationSeparator" w:id="0">
    <w:p w14:paraId="2D51C93C" w14:textId="77777777" w:rsidR="003513A3" w:rsidRPr="00B844FE" w:rsidRDefault="003513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055B1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83E63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787E2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AF21" w14:textId="77777777" w:rsidR="003513A3" w:rsidRDefault="003513A3"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D34A4C" w14:textId="77777777" w:rsidR="003513A3" w:rsidRPr="00565CF8" w:rsidRDefault="003513A3" w:rsidP="0048186E">
    <w:pPr>
      <w:pStyle w:val="Footer"/>
    </w:pPr>
  </w:p>
  <w:p w14:paraId="24D62020" w14:textId="77777777" w:rsidR="003513A3" w:rsidRDefault="003513A3"/>
  <w:p w14:paraId="459B2F49" w14:textId="77777777" w:rsidR="003513A3" w:rsidRDefault="003513A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414347"/>
      <w:docPartObj>
        <w:docPartGallery w:val="Page Numbers (Bottom of Page)"/>
        <w:docPartUnique/>
      </w:docPartObj>
    </w:sdtPr>
    <w:sdtEndPr>
      <w:rPr>
        <w:noProof/>
      </w:rPr>
    </w:sdtEndPr>
    <w:sdtContent>
      <w:p w14:paraId="446582AC" w14:textId="77777777" w:rsidR="003513A3" w:rsidRDefault="003513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5D3D7" w14:textId="77777777" w:rsidR="003513A3" w:rsidRPr="00B844FE" w:rsidRDefault="003513A3" w:rsidP="00B844FE">
      <w:r>
        <w:separator/>
      </w:r>
    </w:p>
  </w:footnote>
  <w:footnote w:type="continuationSeparator" w:id="0">
    <w:p w14:paraId="7584578C" w14:textId="77777777" w:rsidR="003513A3" w:rsidRPr="00B844FE" w:rsidRDefault="003513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8D4A" w14:textId="77777777" w:rsidR="002A0269" w:rsidRPr="00B844FE" w:rsidRDefault="00722905">
    <w:pPr>
      <w:pStyle w:val="Header"/>
    </w:pPr>
    <w:sdt>
      <w:sdtPr>
        <w:id w:val="-684364211"/>
        <w:placeholder>
          <w:docPart w:val="754AC39C4DEF4B3BBA629F79D345070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54AC39C4DEF4B3BBA629F79D345070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8CD9" w14:textId="236CE25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513A3">
          <w:rPr>
            <w:sz w:val="22"/>
            <w:szCs w:val="22"/>
          </w:rPr>
          <w:t xml:space="preserve"> 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513A3">
          <w:rPr>
            <w:sz w:val="22"/>
            <w:szCs w:val="22"/>
          </w:rPr>
          <w:t>202</w:t>
        </w:r>
        <w:r w:rsidR="00BF1ED6">
          <w:rPr>
            <w:sz w:val="22"/>
            <w:szCs w:val="22"/>
          </w:rPr>
          <w:t>3</w:t>
        </w:r>
        <w:r w:rsidR="003513A3">
          <w:rPr>
            <w:sz w:val="22"/>
            <w:szCs w:val="22"/>
          </w:rPr>
          <w:t>R</w:t>
        </w:r>
        <w:r w:rsidR="00BF1ED6">
          <w:rPr>
            <w:sz w:val="22"/>
            <w:szCs w:val="22"/>
          </w:rPr>
          <w:t>1949</w:t>
        </w:r>
      </w:sdtContent>
    </w:sdt>
  </w:p>
  <w:p w14:paraId="53FF3C9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A30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2F71" w14:textId="77777777" w:rsidR="003513A3" w:rsidRPr="00565CF8" w:rsidRDefault="003513A3" w:rsidP="0048186E">
    <w:pPr>
      <w:pStyle w:val="Header"/>
    </w:pPr>
    <w:r>
      <w:t>CS for SB 451</w:t>
    </w:r>
  </w:p>
  <w:p w14:paraId="4B16D30C" w14:textId="77777777" w:rsidR="003513A3" w:rsidRDefault="003513A3"/>
  <w:p w14:paraId="45AB5AC3" w14:textId="77777777" w:rsidR="003513A3" w:rsidRDefault="003513A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B5C1" w14:textId="77777777" w:rsidR="003513A3" w:rsidRPr="00565CF8" w:rsidRDefault="003513A3"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02364988">
    <w:abstractNumId w:val="0"/>
  </w:num>
  <w:num w:numId="2" w16cid:durableId="295456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A3"/>
    <w:rsid w:val="0000526A"/>
    <w:rsid w:val="000573A9"/>
    <w:rsid w:val="00085D22"/>
    <w:rsid w:val="000C32C3"/>
    <w:rsid w:val="000C5C77"/>
    <w:rsid w:val="000E3912"/>
    <w:rsid w:val="0010070F"/>
    <w:rsid w:val="00150D71"/>
    <w:rsid w:val="0015112E"/>
    <w:rsid w:val="001552E7"/>
    <w:rsid w:val="001566B4"/>
    <w:rsid w:val="001A66B7"/>
    <w:rsid w:val="001C279E"/>
    <w:rsid w:val="001D459E"/>
    <w:rsid w:val="0022348D"/>
    <w:rsid w:val="0027011C"/>
    <w:rsid w:val="00274200"/>
    <w:rsid w:val="00275740"/>
    <w:rsid w:val="00294033"/>
    <w:rsid w:val="002A0269"/>
    <w:rsid w:val="00303684"/>
    <w:rsid w:val="003143F5"/>
    <w:rsid w:val="00314854"/>
    <w:rsid w:val="00327A66"/>
    <w:rsid w:val="003513A3"/>
    <w:rsid w:val="00381E49"/>
    <w:rsid w:val="00394191"/>
    <w:rsid w:val="003C51CD"/>
    <w:rsid w:val="003C6034"/>
    <w:rsid w:val="003E2E8F"/>
    <w:rsid w:val="00400B5C"/>
    <w:rsid w:val="004368E0"/>
    <w:rsid w:val="00467970"/>
    <w:rsid w:val="004B4778"/>
    <w:rsid w:val="004C13DD"/>
    <w:rsid w:val="004D3ABE"/>
    <w:rsid w:val="004E3441"/>
    <w:rsid w:val="00500579"/>
    <w:rsid w:val="00553D88"/>
    <w:rsid w:val="005A5366"/>
    <w:rsid w:val="006369EB"/>
    <w:rsid w:val="00637E73"/>
    <w:rsid w:val="006460B9"/>
    <w:rsid w:val="006865E9"/>
    <w:rsid w:val="00686E9A"/>
    <w:rsid w:val="00687959"/>
    <w:rsid w:val="00691F3E"/>
    <w:rsid w:val="00694BFB"/>
    <w:rsid w:val="006A106B"/>
    <w:rsid w:val="006C523D"/>
    <w:rsid w:val="006D4036"/>
    <w:rsid w:val="00722905"/>
    <w:rsid w:val="00745F8C"/>
    <w:rsid w:val="007A5259"/>
    <w:rsid w:val="007A7081"/>
    <w:rsid w:val="007F1CF5"/>
    <w:rsid w:val="00834EDE"/>
    <w:rsid w:val="008736AA"/>
    <w:rsid w:val="00873EA5"/>
    <w:rsid w:val="008A305B"/>
    <w:rsid w:val="008D275D"/>
    <w:rsid w:val="00915B9A"/>
    <w:rsid w:val="00980327"/>
    <w:rsid w:val="00986478"/>
    <w:rsid w:val="009B5557"/>
    <w:rsid w:val="009C3BF6"/>
    <w:rsid w:val="009F1067"/>
    <w:rsid w:val="009F79F4"/>
    <w:rsid w:val="00A31E01"/>
    <w:rsid w:val="00A421D9"/>
    <w:rsid w:val="00A527AD"/>
    <w:rsid w:val="00A66CB2"/>
    <w:rsid w:val="00A718CF"/>
    <w:rsid w:val="00AE48A0"/>
    <w:rsid w:val="00AE61BE"/>
    <w:rsid w:val="00B16F25"/>
    <w:rsid w:val="00B24422"/>
    <w:rsid w:val="00B66B81"/>
    <w:rsid w:val="00B80C20"/>
    <w:rsid w:val="00B844FE"/>
    <w:rsid w:val="00B86B4F"/>
    <w:rsid w:val="00BA1F84"/>
    <w:rsid w:val="00BC562B"/>
    <w:rsid w:val="00BF1ED6"/>
    <w:rsid w:val="00C33014"/>
    <w:rsid w:val="00C33434"/>
    <w:rsid w:val="00C34869"/>
    <w:rsid w:val="00C42EB6"/>
    <w:rsid w:val="00C52431"/>
    <w:rsid w:val="00C813E0"/>
    <w:rsid w:val="00C85096"/>
    <w:rsid w:val="00CB20EF"/>
    <w:rsid w:val="00CC1F3B"/>
    <w:rsid w:val="00CD12CB"/>
    <w:rsid w:val="00CD36CF"/>
    <w:rsid w:val="00CF1DCA"/>
    <w:rsid w:val="00D579FC"/>
    <w:rsid w:val="00D81C16"/>
    <w:rsid w:val="00DE526B"/>
    <w:rsid w:val="00DF199D"/>
    <w:rsid w:val="00DF2A60"/>
    <w:rsid w:val="00E01542"/>
    <w:rsid w:val="00E04B79"/>
    <w:rsid w:val="00E365F1"/>
    <w:rsid w:val="00E62F48"/>
    <w:rsid w:val="00E73B4E"/>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0F73D9E"/>
  <w15:chartTrackingRefBased/>
  <w15:docId w15:val="{3C1205EE-A966-4FCA-89DD-FA7474D4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351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AC9E52D80F49E082FECE452200098C"/>
        <w:category>
          <w:name w:val="General"/>
          <w:gallery w:val="placeholder"/>
        </w:category>
        <w:types>
          <w:type w:val="bbPlcHdr"/>
        </w:types>
        <w:behaviors>
          <w:behavior w:val="content"/>
        </w:behaviors>
        <w:guid w:val="{940301C5-5A3A-410F-B5F2-80F5A7DCE089}"/>
      </w:docPartPr>
      <w:docPartBody>
        <w:p w:rsidR="00AC2D86" w:rsidRDefault="00AC2D86">
          <w:pPr>
            <w:pStyle w:val="C3AC9E52D80F49E082FECE452200098C"/>
          </w:pPr>
          <w:r w:rsidRPr="00B844FE">
            <w:t>Prefix Text</w:t>
          </w:r>
        </w:p>
      </w:docPartBody>
    </w:docPart>
    <w:docPart>
      <w:docPartPr>
        <w:name w:val="754AC39C4DEF4B3BBA629F79D3450706"/>
        <w:category>
          <w:name w:val="General"/>
          <w:gallery w:val="placeholder"/>
        </w:category>
        <w:types>
          <w:type w:val="bbPlcHdr"/>
        </w:types>
        <w:behaviors>
          <w:behavior w:val="content"/>
        </w:behaviors>
        <w:guid w:val="{2933C97F-94D1-4AC2-9263-00F6B9759D44}"/>
      </w:docPartPr>
      <w:docPartBody>
        <w:p w:rsidR="00AC2D86" w:rsidRDefault="00AC2D86">
          <w:pPr>
            <w:pStyle w:val="754AC39C4DEF4B3BBA629F79D3450706"/>
          </w:pPr>
          <w:r w:rsidRPr="00B844FE">
            <w:t>[Type here]</w:t>
          </w:r>
        </w:p>
      </w:docPartBody>
    </w:docPart>
    <w:docPart>
      <w:docPartPr>
        <w:name w:val="CAC930CBC3F7493F8B764D0F8EA5518D"/>
        <w:category>
          <w:name w:val="General"/>
          <w:gallery w:val="placeholder"/>
        </w:category>
        <w:types>
          <w:type w:val="bbPlcHdr"/>
        </w:types>
        <w:behaviors>
          <w:behavior w:val="content"/>
        </w:behaviors>
        <w:guid w:val="{1414604E-5435-48E1-8EE5-AABF4D7891B0}"/>
      </w:docPartPr>
      <w:docPartBody>
        <w:p w:rsidR="00AC2D86" w:rsidRDefault="00AC2D86">
          <w:pPr>
            <w:pStyle w:val="CAC930CBC3F7493F8B764D0F8EA5518D"/>
          </w:pPr>
          <w:r w:rsidRPr="00B844FE">
            <w:t>Number</w:t>
          </w:r>
        </w:p>
      </w:docPartBody>
    </w:docPart>
    <w:docPart>
      <w:docPartPr>
        <w:name w:val="C51EBCE3385740F3B0B0C97D3C62791E"/>
        <w:category>
          <w:name w:val="General"/>
          <w:gallery w:val="placeholder"/>
        </w:category>
        <w:types>
          <w:type w:val="bbPlcHdr"/>
        </w:types>
        <w:behaviors>
          <w:behavior w:val="content"/>
        </w:behaviors>
        <w:guid w:val="{5AFD57A0-B7D7-452A-9BC6-46BB1E787705}"/>
      </w:docPartPr>
      <w:docPartBody>
        <w:p w:rsidR="00AC2D86" w:rsidRDefault="00AC2D86">
          <w:pPr>
            <w:pStyle w:val="C51EBCE3385740F3B0B0C97D3C62791E"/>
          </w:pPr>
          <w:r w:rsidRPr="00B844FE">
            <w:t>Enter Sponsors Here</w:t>
          </w:r>
        </w:p>
      </w:docPartBody>
    </w:docPart>
    <w:docPart>
      <w:docPartPr>
        <w:name w:val="6F157548F19E4E3B949139F4B556C62A"/>
        <w:category>
          <w:name w:val="General"/>
          <w:gallery w:val="placeholder"/>
        </w:category>
        <w:types>
          <w:type w:val="bbPlcHdr"/>
        </w:types>
        <w:behaviors>
          <w:behavior w:val="content"/>
        </w:behaviors>
        <w:guid w:val="{40F0CCFD-2469-47F2-9931-7C56847A617A}"/>
      </w:docPartPr>
      <w:docPartBody>
        <w:p w:rsidR="00AC2D86" w:rsidRDefault="00AC2D86">
          <w:pPr>
            <w:pStyle w:val="6F157548F19E4E3B949139F4B556C62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86"/>
    <w:rsid w:val="00AC2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AC9E52D80F49E082FECE452200098C">
    <w:name w:val="C3AC9E52D80F49E082FECE452200098C"/>
  </w:style>
  <w:style w:type="paragraph" w:customStyle="1" w:styleId="754AC39C4DEF4B3BBA629F79D3450706">
    <w:name w:val="754AC39C4DEF4B3BBA629F79D3450706"/>
  </w:style>
  <w:style w:type="paragraph" w:customStyle="1" w:styleId="CAC930CBC3F7493F8B764D0F8EA5518D">
    <w:name w:val="CAC930CBC3F7493F8B764D0F8EA5518D"/>
  </w:style>
  <w:style w:type="paragraph" w:customStyle="1" w:styleId="C51EBCE3385740F3B0B0C97D3C62791E">
    <w:name w:val="C51EBCE3385740F3B0B0C97D3C62791E"/>
  </w:style>
  <w:style w:type="character" w:styleId="PlaceholderText">
    <w:name w:val="Placeholder Text"/>
    <w:basedOn w:val="DefaultParagraphFont"/>
    <w:uiPriority w:val="99"/>
    <w:semiHidden/>
    <w:rPr>
      <w:color w:val="808080"/>
    </w:rPr>
  </w:style>
  <w:style w:type="paragraph" w:customStyle="1" w:styleId="6F157548F19E4E3B949139F4B556C62A">
    <w:name w:val="6F157548F19E4E3B949139F4B556C6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6</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3</cp:revision>
  <dcterms:created xsi:type="dcterms:W3CDTF">2023-01-16T14:54:00Z</dcterms:created>
  <dcterms:modified xsi:type="dcterms:W3CDTF">2023-01-27T14:31:00Z</dcterms:modified>
</cp:coreProperties>
</file>